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3A" w:rsidRPr="000B3AAB" w:rsidRDefault="00B25C3A" w:rsidP="00B25C3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ПОЛОЖЕНИЕ</w:t>
      </w:r>
    </w:p>
    <w:p w:rsidR="00B25C3A" w:rsidRPr="000B3AAB" w:rsidRDefault="00B25C3A" w:rsidP="00B25C3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О ВСЕРОССИЙСКОМ КОНКУРСЕ НАУЧНО-ИССЛЕДОВАТЕЛЬСКИХ</w:t>
      </w:r>
    </w:p>
    <w:p w:rsidR="00B25C3A" w:rsidRPr="000B3AAB" w:rsidRDefault="00D55F5C" w:rsidP="00B25C3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РАБОТ ИМЕНИ Д.И. МЕНДЕЛЕЕВА</w:t>
      </w:r>
    </w:p>
    <w:p w:rsidR="00B25C3A" w:rsidRPr="000B3AAB" w:rsidRDefault="000B5EB0" w:rsidP="00B25C3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Cs w:val="24"/>
          <w:bdr w:val="none" w:sz="0" w:space="0" w:color="auto" w:frame="1"/>
          <w:lang w:eastAsia="ru-RU"/>
        </w:rPr>
        <w:t> (на 2020/2021</w:t>
      </w:r>
      <w:r w:rsidR="00B25C3A" w:rsidRPr="000B3AAB">
        <w:rPr>
          <w:rFonts w:ascii="Times New Roman" w:eastAsia="Times New Roman" w:hAnsi="Times New Roman" w:cs="Times New Roman"/>
          <w:b/>
          <w:i/>
          <w:iCs/>
          <w:szCs w:val="24"/>
          <w:bdr w:val="none" w:sz="0" w:space="0" w:color="auto" w:frame="1"/>
          <w:lang w:eastAsia="ru-RU"/>
        </w:rPr>
        <w:t xml:space="preserve"> учебный год)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8"/>
          <w:szCs w:val="29"/>
          <w:lang w:eastAsia="ru-RU"/>
        </w:rPr>
        <w:t> 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Общие положения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           В Российской и мировой науке имя великого русского ученого Дмитрия Ивановича Менделеева стоит в первом ряду самых значимых и выдающихся людей. Имя Менделеева вошло в учебники по таким наукам, как химия, агрохимия, физика, метрология, метеорология, экономика, экология, биология, механика, астрономия и ряд других. Его многообразная деятельность была направлена на оборонную промышленность и сельское хозяйство, нефтяное дело и тарифную политику страны, воздухоплавание и образование, освоение севера и космос, искусство и литературу, а также на многие вопросы преобразования экономики и промышленности, финансов и общественной жизни.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Цели и задачи</w:t>
      </w:r>
      <w:r w:rsid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:</w:t>
      </w:r>
    </w:p>
    <w:p w:rsid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           Всероссийский конкурс научно-исследовательских работ обучающихся общеобразовательных организаци</w:t>
      </w:r>
      <w:r w:rsidR="00683E56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й (далее – Конкурс) проводится в целях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: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– повышения интереса учащихся к российской и мировой науке, усвоению мировых основ научных знаний;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– поддержки талантливых молодых исследователей, способных к научно-исследовательской деятельности;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– развития у обучающихся устойчивого интереса к исследовательской деятельности и навыков ее организации;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– подготовки учащихся к научно-исследовательской деятельности в высших учебных заведениях.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Организаторы Конкурса</w:t>
      </w:r>
    </w:p>
    <w:p w:rsidR="00D55F5C" w:rsidRPr="000B3AAB" w:rsidRDefault="00D55F5C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Некоммерческая организация Благотворительный фонд наследия Менделеева.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ФГБУ ВПО Российский химико-технологический университет имени Д.И. Менделеева.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Химический факультет ФГОУ ВПО Московского государственного университета имени М.В.  Ломоносова.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ГОУ ВПО Московский государственный областной университет.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ФГОУ ВПО Московский физико-технический институт (государственный университет).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Российское химическое общество имени Д.И. Менделеева.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Редакция журнала «Вестник образования России».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Редакция журнала «Исследователь/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Researcher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».</w:t>
      </w:r>
    </w:p>
    <w:p w:rsidR="00B25C3A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Государственный мемориальный музей-заповедник Д.И. Менделеева и А. А Блока.</w:t>
      </w:r>
    </w:p>
    <w:p w:rsidR="00B93016" w:rsidRDefault="00B93016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>При поддержке Фонда Президентских грантов.</w:t>
      </w:r>
    </w:p>
    <w:p w:rsidR="00B93016" w:rsidRPr="000B3AAB" w:rsidRDefault="00B93016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Участники Конкурса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 Участниками Конкурса могут быть учащиеся и воспитанники 8-11 классов общеобразовательных организаций и организаций системы дополнительного образования.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Сроки и этапы Конкурса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Конкурс проводится в два этапа.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I этап </w:t>
      </w:r>
      <w:r w:rsidR="000B5EB0">
        <w:rPr>
          <w:rFonts w:ascii="Times New Roman" w:eastAsia="Times New Roman" w:hAnsi="Times New Roman" w:cs="Times New Roman"/>
          <w:sz w:val="24"/>
          <w:szCs w:val="29"/>
          <w:lang w:eastAsia="ru-RU"/>
        </w:rPr>
        <w:t>(сентябрь–декабрь 2020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года) – в об</w:t>
      </w:r>
      <w:r w:rsidR="00D55F5C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щеобразовательных </w:t>
      </w:r>
      <w:r w:rsidR="000B3AAB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учреждениях, муниципалитетах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и регионах Российской Федерации.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II этап </w:t>
      </w:r>
      <w:r w:rsidR="000B5EB0">
        <w:rPr>
          <w:rFonts w:ascii="Times New Roman" w:eastAsia="Times New Roman" w:hAnsi="Times New Roman" w:cs="Times New Roman"/>
          <w:sz w:val="24"/>
          <w:szCs w:val="29"/>
          <w:lang w:eastAsia="ru-RU"/>
        </w:rPr>
        <w:t>(декабрь 2020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года – февраль 202</w:t>
      </w:r>
      <w:r w:rsidR="000B5EB0">
        <w:rPr>
          <w:rFonts w:ascii="Times New Roman" w:eastAsia="Times New Roman" w:hAnsi="Times New Roman" w:cs="Times New Roman"/>
          <w:sz w:val="24"/>
          <w:szCs w:val="29"/>
          <w:lang w:eastAsia="ru-RU"/>
        </w:rPr>
        <w:t>1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года) –финал Конкурса.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На финал работы принимаются 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с 1 по 20 </w:t>
      </w:r>
      <w:r w:rsidR="000B5EB0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декабря 2020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 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года по электронной почте: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 </w:t>
      </w:r>
      <w:hyperlink r:id="rId7" w:history="1">
        <w:r w:rsidRPr="000B3AAB">
          <w:rPr>
            <w:rFonts w:ascii="Times New Roman" w:eastAsia="Times New Roman" w:hAnsi="Times New Roman" w:cs="Times New Roman"/>
            <w:b/>
            <w:bCs/>
            <w:sz w:val="24"/>
            <w:szCs w:val="29"/>
            <w:u w:val="single"/>
            <w:bdr w:val="none" w:sz="0" w:space="0" w:color="auto" w:frame="1"/>
            <w:lang w:eastAsia="ru-RU"/>
          </w:rPr>
          <w:t>vkniru@mail.ru</w:t>
        </w:r>
      </w:hyperlink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Финал Конкурса проводится </w:t>
      </w:r>
      <w:r w:rsidR="0036685D">
        <w:rPr>
          <w:rFonts w:ascii="Times New Roman" w:eastAsia="Times New Roman" w:hAnsi="Times New Roman" w:cs="Times New Roman"/>
          <w:b/>
          <w:bCs/>
          <w:sz w:val="24"/>
          <w:szCs w:val="29"/>
          <w:u w:val="single"/>
          <w:bdr w:val="none" w:sz="0" w:space="0" w:color="auto" w:frame="1"/>
          <w:lang w:eastAsia="ru-RU"/>
        </w:rPr>
        <w:t xml:space="preserve">с </w:t>
      </w:r>
      <w:r w:rsidR="000B5EB0">
        <w:rPr>
          <w:rFonts w:ascii="Times New Roman" w:eastAsia="Times New Roman" w:hAnsi="Times New Roman" w:cs="Times New Roman"/>
          <w:b/>
          <w:bCs/>
          <w:sz w:val="24"/>
          <w:szCs w:val="29"/>
          <w:u w:val="single"/>
          <w:bdr w:val="none" w:sz="0" w:space="0" w:color="auto" w:frame="1"/>
          <w:lang w:eastAsia="ru-RU"/>
        </w:rPr>
        <w:t>5 по 7</w:t>
      </w:r>
      <w:r w:rsidR="0036685D">
        <w:rPr>
          <w:rFonts w:ascii="Times New Roman" w:eastAsia="Times New Roman" w:hAnsi="Times New Roman" w:cs="Times New Roman"/>
          <w:b/>
          <w:bCs/>
          <w:sz w:val="24"/>
          <w:szCs w:val="29"/>
          <w:u w:val="single"/>
          <w:bdr w:val="none" w:sz="0" w:space="0" w:color="auto" w:frame="1"/>
          <w:lang w:eastAsia="ru-RU"/>
        </w:rPr>
        <w:t xml:space="preserve"> февраля 202</w:t>
      </w:r>
      <w:bookmarkStart w:id="0" w:name="_GoBack"/>
      <w:bookmarkEnd w:id="0"/>
      <w:r w:rsidR="000B5EB0">
        <w:rPr>
          <w:rFonts w:ascii="Times New Roman" w:eastAsia="Times New Roman" w:hAnsi="Times New Roman" w:cs="Times New Roman"/>
          <w:b/>
          <w:bCs/>
          <w:sz w:val="24"/>
          <w:szCs w:val="29"/>
          <w:u w:val="single"/>
          <w:bdr w:val="none" w:sz="0" w:space="0" w:color="auto" w:frame="1"/>
          <w:lang w:eastAsia="ru-RU"/>
        </w:rPr>
        <w:t>1</w:t>
      </w:r>
      <w:r w:rsidR="0036685D">
        <w:rPr>
          <w:rFonts w:ascii="Times New Roman" w:eastAsia="Times New Roman" w:hAnsi="Times New Roman" w:cs="Times New Roman"/>
          <w:b/>
          <w:bCs/>
          <w:sz w:val="24"/>
          <w:szCs w:val="29"/>
          <w:u w:val="single"/>
          <w:bdr w:val="none" w:sz="0" w:space="0" w:color="auto" w:frame="1"/>
          <w:lang w:eastAsia="ru-RU"/>
        </w:rPr>
        <w:t xml:space="preserve"> года очно в г. Москва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Cs w:val="29"/>
          <w:bdr w:val="none" w:sz="0" w:space="0" w:color="auto" w:frame="1"/>
          <w:lang w:eastAsia="ru-RU"/>
        </w:rPr>
        <w:t>Примечание:</w:t>
      </w:r>
      <w:r w:rsidRPr="000B3AAB">
        <w:rPr>
          <w:rFonts w:ascii="Times New Roman" w:eastAsia="Times New Roman" w:hAnsi="Times New Roman" w:cs="Times New Roman"/>
          <w:szCs w:val="29"/>
          <w:lang w:eastAsia="ru-RU"/>
        </w:rPr>
        <w:t> </w:t>
      </w:r>
      <w:proofErr w:type="gramStart"/>
      <w:r w:rsidRPr="000B3AAB">
        <w:rPr>
          <w:rFonts w:ascii="Times New Roman" w:eastAsia="Times New Roman" w:hAnsi="Times New Roman" w:cs="Times New Roman"/>
          <w:szCs w:val="29"/>
          <w:lang w:eastAsia="ru-RU"/>
        </w:rPr>
        <w:t>В</w:t>
      </w:r>
      <w:proofErr w:type="gramEnd"/>
      <w:r w:rsidRPr="000B3AAB">
        <w:rPr>
          <w:rFonts w:ascii="Times New Roman" w:eastAsia="Times New Roman" w:hAnsi="Times New Roman" w:cs="Times New Roman"/>
          <w:szCs w:val="29"/>
          <w:lang w:eastAsia="ru-RU"/>
        </w:rPr>
        <w:t xml:space="preserve"> тех регионах и городах, где работают представительства НО Благотворительного фонда наследия Менделеева и проводятся городские или региональные конкурсы, на всероссийский финал направляются работы победителей региональных и городских конкурсов. Работы победителей региональных конкурсов, где работают представительства фонда, </w:t>
      </w:r>
      <w:r w:rsidRPr="000B3AAB">
        <w:rPr>
          <w:rFonts w:ascii="Times New Roman" w:eastAsia="Times New Roman" w:hAnsi="Times New Roman" w:cs="Times New Roman"/>
          <w:szCs w:val="29"/>
          <w:lang w:eastAsia="ru-RU"/>
        </w:rPr>
        <w:lastRenderedPageBreak/>
        <w:t>принимаются вне конкурса и включаются в списки финалистов (список представительств на сайте фонда: </w:t>
      </w:r>
      <w:hyperlink r:id="rId8" w:history="1">
        <w:r w:rsidRPr="000B3AAB">
          <w:rPr>
            <w:rFonts w:ascii="Times New Roman" w:eastAsia="Times New Roman" w:hAnsi="Times New Roman" w:cs="Times New Roman"/>
            <w:b/>
            <w:bCs/>
            <w:szCs w:val="29"/>
            <w:u w:val="single"/>
            <w:bdr w:val="none" w:sz="0" w:space="0" w:color="auto" w:frame="1"/>
            <w:lang w:eastAsia="ru-RU"/>
          </w:rPr>
          <w:t>www.bfnm.ru</w:t>
        </w:r>
      </w:hyperlink>
      <w:r w:rsidRPr="000B3AAB">
        <w:rPr>
          <w:rFonts w:ascii="Times New Roman" w:eastAsia="Times New Roman" w:hAnsi="Times New Roman" w:cs="Times New Roman"/>
          <w:b/>
          <w:bCs/>
          <w:szCs w:val="29"/>
          <w:bdr w:val="none" w:sz="0" w:space="0" w:color="auto" w:frame="1"/>
          <w:lang w:eastAsia="ru-RU"/>
        </w:rPr>
        <w:t>.</w:t>
      </w:r>
      <w:r w:rsidRPr="000B3AAB">
        <w:rPr>
          <w:rFonts w:ascii="Times New Roman" w:eastAsia="Times New Roman" w:hAnsi="Times New Roman" w:cs="Times New Roman"/>
          <w:szCs w:val="29"/>
          <w:lang w:eastAsia="ru-RU"/>
        </w:rPr>
        <w:t>).</w:t>
      </w:r>
      <w:r w:rsidR="004258F4" w:rsidRPr="000B3AAB">
        <w:rPr>
          <w:rFonts w:ascii="Times New Roman" w:eastAsia="Times New Roman" w:hAnsi="Times New Roman" w:cs="Times New Roman"/>
          <w:szCs w:val="29"/>
          <w:lang w:eastAsia="ru-RU"/>
        </w:rPr>
        <w:t xml:space="preserve"> </w:t>
      </w:r>
    </w:p>
    <w:p w:rsidR="004258F4" w:rsidRPr="000B3AAB" w:rsidRDefault="00D55F5C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Cs w:val="29"/>
          <w:lang w:eastAsia="ru-RU"/>
        </w:rPr>
        <w:t>Из регионов, г</w:t>
      </w:r>
      <w:r w:rsidR="004258F4" w:rsidRPr="000B3AAB">
        <w:rPr>
          <w:rFonts w:ascii="Times New Roman" w:eastAsia="Times New Roman" w:hAnsi="Times New Roman" w:cs="Times New Roman"/>
          <w:szCs w:val="29"/>
          <w:lang w:eastAsia="ru-RU"/>
        </w:rPr>
        <w:t xml:space="preserve">де нет представительств </w:t>
      </w:r>
      <w:r w:rsidRPr="000B3AAB">
        <w:rPr>
          <w:rFonts w:ascii="Times New Roman" w:eastAsia="Times New Roman" w:hAnsi="Times New Roman" w:cs="Times New Roman"/>
          <w:szCs w:val="29"/>
          <w:lang w:eastAsia="ru-RU"/>
        </w:rPr>
        <w:t>фонда,</w:t>
      </w:r>
      <w:r w:rsidR="004258F4" w:rsidRPr="000B3AAB">
        <w:rPr>
          <w:rFonts w:ascii="Times New Roman" w:eastAsia="Times New Roman" w:hAnsi="Times New Roman" w:cs="Times New Roman"/>
          <w:szCs w:val="29"/>
          <w:lang w:eastAsia="ru-RU"/>
        </w:rPr>
        <w:t xml:space="preserve"> участники направляют</w:t>
      </w:r>
      <w:r w:rsidRPr="000B3AAB">
        <w:rPr>
          <w:rFonts w:ascii="Times New Roman" w:eastAsia="Times New Roman" w:hAnsi="Times New Roman" w:cs="Times New Roman"/>
          <w:szCs w:val="29"/>
          <w:lang w:eastAsia="ru-RU"/>
        </w:rPr>
        <w:t xml:space="preserve"> свои работы</w:t>
      </w:r>
      <w:r w:rsidR="004258F4" w:rsidRPr="000B3AAB">
        <w:rPr>
          <w:rFonts w:ascii="Times New Roman" w:eastAsia="Times New Roman" w:hAnsi="Times New Roman" w:cs="Times New Roman"/>
          <w:szCs w:val="29"/>
          <w:lang w:eastAsia="ru-RU"/>
        </w:rPr>
        <w:t xml:space="preserve"> самостоятельно.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Порядок организации и проведения Конкурса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            На финале участни</w:t>
      </w:r>
      <w:r w:rsidR="00683E56"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ки Конкурса распределяются по 13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 секциям: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0B3AAB" w:rsidRPr="000B3AAB" w:rsidTr="00683E56"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5C3A" w:rsidRPr="000B3AAB" w:rsidRDefault="00B25C3A" w:rsidP="008D0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1. Естественно-математическая </w:t>
            </w: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  <w:t>2. Литературная</w:t>
            </w:r>
            <w:r w:rsidR="004258F4"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,</w:t>
            </w: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  <w:t>3. История, искусство и культура</w:t>
            </w: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  <w:t>4. Экономика и промышленность</w:t>
            </w: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  <w:t>5. Социальная</w:t>
            </w:r>
          </w:p>
          <w:p w:rsidR="00683E56" w:rsidRPr="000B3AAB" w:rsidRDefault="00B25C3A" w:rsidP="00683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6. Гуманитарная</w:t>
            </w:r>
          </w:p>
          <w:p w:rsidR="00683E56" w:rsidRPr="000B3AAB" w:rsidRDefault="00683E56" w:rsidP="00683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7. Эколого-географическая</w:t>
            </w:r>
          </w:p>
          <w:p w:rsidR="00B25C3A" w:rsidRPr="000B3AAB" w:rsidRDefault="00683E56" w:rsidP="008D0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8. Биология и сельское хозяйство</w:t>
            </w:r>
          </w:p>
        </w:tc>
        <w:tc>
          <w:tcPr>
            <w:tcW w:w="56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5C3A" w:rsidRPr="000B3AAB" w:rsidRDefault="00B25C3A" w:rsidP="008D0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9. Химическая</w:t>
            </w:r>
          </w:p>
          <w:p w:rsidR="00B25C3A" w:rsidRPr="000B3AAB" w:rsidRDefault="00B25C3A" w:rsidP="008D0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10. Исследования и исследовательские проекты в сфере промышленности и технологий производства. </w:t>
            </w:r>
          </w:p>
          <w:p w:rsidR="00B25C3A" w:rsidRPr="000B3AAB" w:rsidRDefault="00B25C3A" w:rsidP="008D0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11. Экологическая</w:t>
            </w:r>
          </w:p>
          <w:p w:rsidR="00B25C3A" w:rsidRPr="000B3AAB" w:rsidRDefault="00B25C3A" w:rsidP="008D0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12. Психолого-педагогическая</w:t>
            </w:r>
          </w:p>
          <w:p w:rsidR="00683E56" w:rsidRPr="000B3AAB" w:rsidRDefault="00683E56" w:rsidP="008D0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0B3AA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13. Инженерная</w:t>
            </w:r>
          </w:p>
        </w:tc>
      </w:tr>
    </w:tbl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       На Конкурс принимаются научно-исследовательские работы любой тематики, по различным областям наук. В зависимости от тематики поступивших работ оргкомитет может уточнять</w:t>
      </w:r>
      <w:r w:rsidR="004258F4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, изменяться, дополняться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и конкретизировать названия секций.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Cs w:val="29"/>
          <w:bdr w:val="none" w:sz="0" w:space="0" w:color="auto" w:frame="1"/>
          <w:lang w:eastAsia="ru-RU"/>
        </w:rPr>
        <w:t>Примечание:</w:t>
      </w:r>
      <w:r w:rsidRPr="000B3AAB">
        <w:rPr>
          <w:rFonts w:ascii="Times New Roman" w:eastAsia="Times New Roman" w:hAnsi="Times New Roman" w:cs="Times New Roman"/>
          <w:szCs w:val="29"/>
          <w:lang w:eastAsia="ru-RU"/>
        </w:rPr>
        <w:t> На данный конкурс не принимаются работы богословского содержания или работы, написанные с использованием элементов религиозной философии в качестве научных доводов.</w:t>
      </w:r>
    </w:p>
    <w:p w:rsid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Оргкомитет Конкурса осуществляет:</w:t>
      </w:r>
    </w:p>
    <w:p w:rsidR="000B3AAB" w:rsidRDefault="00B25C3A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-</w:t>
      </w:r>
      <w:r w:rsid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принятие решения о составе жюри и назна</w:t>
      </w:r>
      <w:r w:rsidR="004258F4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чение председателя жюри секции;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br/>
      </w:r>
      <w:r w:rsidR="004258F4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проведение информационных мероприятий в рамках Конкурса согласно утвержденному плану;</w:t>
      </w:r>
    </w:p>
    <w:p w:rsidR="00B25C3A" w:rsidRPr="000B3AAB" w:rsidRDefault="00B25C3A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координацию работы с информационными партнерами Конкурса;</w:t>
      </w:r>
    </w:p>
    <w:p w:rsidR="00B25C3A" w:rsidRPr="000B3AAB" w:rsidRDefault="00B25C3A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утверждение критериев оценки исследовательских работ</w:t>
      </w:r>
      <w:r w:rsid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;</w:t>
      </w:r>
    </w:p>
    <w:p w:rsidR="000B3AAB" w:rsidRDefault="000B3AAB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>-</w:t>
      </w:r>
      <w:r w:rsidR="00B25C3A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прием работ, присланных для участия в Конкурсе; </w:t>
      </w:r>
    </w:p>
    <w:p w:rsidR="00B25C3A" w:rsidRPr="000B3AAB" w:rsidRDefault="000B3AAB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- </w:t>
      </w:r>
      <w:r w:rsidR="00B25C3A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проверку соответствия оформления работ требованиям и условиям, преду</w:t>
      </w:r>
      <w:r w:rsidR="00016E6E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смотренным настоящим Положением, проверку работ на </w:t>
      </w:r>
      <w:proofErr w:type="spellStart"/>
      <w:r w:rsidR="00016E6E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антиплагиат</w:t>
      </w:r>
      <w:proofErr w:type="spellEnd"/>
      <w:r w:rsidR="00016E6E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;</w:t>
      </w:r>
    </w:p>
    <w:p w:rsidR="00B25C3A" w:rsidRPr="000B3AAB" w:rsidRDefault="00B25C3A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регистрацию работ, передачу работ в жюри;</w:t>
      </w:r>
    </w:p>
    <w:p w:rsidR="00B25C3A" w:rsidRPr="000B3AAB" w:rsidRDefault="00B25C3A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координацию работы жюри во время проведения Конкурса;</w:t>
      </w:r>
    </w:p>
    <w:p w:rsidR="00B25C3A" w:rsidRPr="000B3AAB" w:rsidRDefault="00B25C3A" w:rsidP="000B3A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организацию церемонии награждения победителей Конкурса.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Жюри Конкурса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            Жюри Конкурса создается с целью отбора и оценки лучших работ и определения победителей в соответствии с методикой и критериями оценки конкурсных работ. По окончании работы секции жюри подводит итоги ее работы. Рецензии на отдельные работы не выдаются. Состав жюри формируется и утверждается оргкомитетом Конкурса из наиболее авторитетных работников отрасли образования, </w:t>
      </w:r>
      <w:r w:rsidR="00D55F5C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профессорско-преподавательского </w:t>
      </w:r>
      <w:r w:rsidR="000B3AAB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состава ВУЗов</w:t>
      </w:r>
      <w:r w:rsidR="00D55F5C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г. Москва.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Финансовое, материально-техническое, организационное и методическое обеспечение Конкурса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Софинансирование проведения Конкурса осуществляется учредителями в части: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предоставления помещений (учебных аудиторий, лабораторий, актовых залов);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предоставления технических средств и оборудования (компьютеров, проекторов);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обеспечение методической литературой при проведении семинаров и консультаций;</w:t>
      </w:r>
    </w:p>
    <w:p w:rsidR="00B93016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- организация работы членов жюри и экспертов;</w:t>
      </w:r>
    </w:p>
    <w:p w:rsidR="00B93016" w:rsidRDefault="00B93016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Участники осуществляют оплату: </w:t>
      </w:r>
    </w:p>
    <w:p w:rsidR="00B93016" w:rsidRDefault="00B93016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>- проживание в ГК «Измайлово»;</w:t>
      </w:r>
    </w:p>
    <w:p w:rsidR="00B93016" w:rsidRDefault="00B93016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>- 3-разовое питание;</w:t>
      </w:r>
    </w:p>
    <w:p w:rsidR="00B93016" w:rsidRPr="000B3AAB" w:rsidRDefault="00B93016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- культурную и экскурсионную программу. 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Условия направления иссле</w:t>
      </w:r>
      <w:r w:rsidR="00D55F5C"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довательских работ участниками К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онкурса на II этап</w:t>
      </w:r>
    </w:p>
    <w:p w:rsidR="002D51BD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          </w:t>
      </w:r>
      <w:r w:rsidR="002D51BD">
        <w:rPr>
          <w:rFonts w:ascii="Times New Roman" w:eastAsia="Times New Roman" w:hAnsi="Times New Roman" w:cs="Times New Roman"/>
          <w:sz w:val="24"/>
          <w:szCs w:val="29"/>
          <w:lang w:eastAsia="ru-RU"/>
        </w:rPr>
        <w:t>Р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аботы направляются на финал 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с 1 по 20 декаб</w:t>
      </w:r>
      <w:r w:rsidR="000B5EB0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ря 2020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 года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только по электронной почте: </w:t>
      </w:r>
      <w:hyperlink r:id="rId9" w:history="1">
        <w:r w:rsidRPr="000B3AAB">
          <w:rPr>
            <w:rFonts w:ascii="Times New Roman" w:eastAsia="Times New Roman" w:hAnsi="Times New Roman" w:cs="Times New Roman"/>
            <w:b/>
            <w:bCs/>
            <w:sz w:val="24"/>
            <w:szCs w:val="29"/>
            <w:u w:val="single"/>
            <w:bdr w:val="none" w:sz="0" w:space="0" w:color="auto" w:frame="1"/>
            <w:lang w:eastAsia="ru-RU"/>
          </w:rPr>
          <w:t>vkniru@mail.ru</w:t>
        </w:r>
      </w:hyperlink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. </w:t>
      </w:r>
      <w:r w:rsidR="002D51BD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После подтверждения о приеме работы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 каждый участник должен пройти электронную регистрацию на сайте</w:t>
      </w:r>
      <w:r w:rsidR="002D51BD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 или по ссылке, которая будет отправлена на почту автора работы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. 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Презентации работ не высылаются. </w:t>
      </w:r>
    </w:p>
    <w:p w:rsidR="00B25C3A" w:rsidRPr="000B3AAB" w:rsidRDefault="00B25C3A" w:rsidP="002D51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Требования к регистрации на финал участников Конкурса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lastRenderedPageBreak/>
        <w:t>                Списки финалистов, допущенных к участию в финале, публикуются на сайте </w:t>
      </w:r>
      <w:r w:rsidR="000B5EB0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27 декабря 2020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 года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. Участники, чьи ФИО опубликованы в списках фи</w:t>
      </w:r>
      <w:r w:rsidR="000B5EB0">
        <w:rPr>
          <w:rFonts w:ascii="Times New Roman" w:eastAsia="Times New Roman" w:hAnsi="Times New Roman" w:cs="Times New Roman"/>
          <w:sz w:val="24"/>
          <w:szCs w:val="29"/>
          <w:lang w:eastAsia="ru-RU"/>
        </w:rPr>
        <w:t>налистов Конкурса 27 декабря 2020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года, подтверждают свое участия в финале до 20 января</w:t>
      </w:r>
      <w:r w:rsidR="000B5EB0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2021</w:t>
      </w:r>
      <w:r w:rsidR="004258F4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года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, заполняя </w:t>
      </w:r>
      <w:r w:rsidR="004258F4" w:rsidRPr="002D51BD">
        <w:rPr>
          <w:rFonts w:ascii="Times New Roman" w:eastAsia="Times New Roman" w:hAnsi="Times New Roman" w:cs="Times New Roman"/>
          <w:b/>
          <w:sz w:val="24"/>
          <w:szCs w:val="29"/>
          <w:lang w:eastAsia="ru-RU"/>
        </w:rPr>
        <w:t>электронную форму подтверждения на сайте фонда</w:t>
      </w:r>
      <w:r w:rsidR="002D51BD" w:rsidRPr="002D51BD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 xml:space="preserve"> </w:t>
      </w:r>
      <w:r w:rsidR="002D51BD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или по ссылке, которая будет отправлена на почту автора работы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Требования к работам участников Конкурса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Объем работ, высылаемых на Конкурс, не должен превышать 500 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Мb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. Презентации докладов участников Конкурса не высылаются. Работа представляется в формате документа 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Word</w:t>
      </w:r>
      <w:proofErr w:type="spellEnd"/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. 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Объем работы составляет от 15 до 30 страниц машинописного текста, приложения в этот объем не входят и могут располагаться в конце работы дополнительно. 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По окончании Конкурса, работы авторам не возвращаются.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Участники придерживаются требований к машинописному тексту: формат А4 (шрифт 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Times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New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Roman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, размер шрифта 12 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pt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, через 1,5 интервала). Поля: слева от текста – 30 мм, справа, сверху и снизу – по 20 мм. </w:t>
      </w:r>
      <w:r w:rsidR="00683E56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Т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итульный лист работы не нумеруются. В оглавлении приводятся разделы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литературы. Рисунки, таблицы и   т. п. в тексте можно располагать произвольным образом, обязательно максимально уменьшая размер. Список литературы и интернет-источников располагается после заключения. Порядок оформления литературы: указывается фамилия, инициалы автора, название работы без кавычек, место и год издания, количество страниц.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Критерии оценки исследовательских работ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Актуальность и новизна темы;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Определение предмета и объекта исследования;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Соответствие цели и задач результатам работы;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Корректность гипотезы исследования;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Целесообразность выбранных методов;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Наличие теоретического анализа по теме исследования;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Наличие выводов и интерпретация результатов исследования;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Сформированность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и аргументированность собственного мнения;</w:t>
      </w:r>
    </w:p>
    <w:p w:rsidR="00EE12CE" w:rsidRPr="000B3AAB" w:rsidRDefault="00EE12CE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Грамотность оформления работы;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Умение защищать результаты исследования;</w:t>
      </w:r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Требования к защите и представлению работ на Конкурсе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            Защита каждой работы проходит в форме </w:t>
      </w: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8-минутного (максимум) устного выступления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 и ответов на вопросы членов жюри и присутствующих на защите </w:t>
      </w:r>
      <w:r w:rsidR="00D55F5C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участников конкурса. При выступлении </w:t>
      </w:r>
      <w:proofErr w:type="gramStart"/>
      <w:r w:rsidR="00D55F5C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используется 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</w:t>
      </w:r>
      <w:r w:rsidR="00D55F5C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презентация</w:t>
      </w:r>
      <w:proofErr w:type="gramEnd"/>
      <w:r w:rsidR="00D55F5C"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в программе</w:t>
      </w: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 xml:space="preserve"> MS </w:t>
      </w:r>
      <w:proofErr w:type="spellStart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PowerPoint</w:t>
      </w:r>
      <w:proofErr w:type="spellEnd"/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. Участники Конкурса представляют жюри текст работы и пять буклетов с кратким содержанием работы и отчетом о проведенном исследовании. (Форма и содержание буклета произвольные. Примерные рекомендации по составлению буклета смотрите на сайте: </w:t>
      </w:r>
      <w:hyperlink r:id="rId10" w:history="1">
        <w:r w:rsidRPr="000B3AAB">
          <w:rPr>
            <w:rFonts w:ascii="Times New Roman" w:eastAsia="Times New Roman" w:hAnsi="Times New Roman" w:cs="Times New Roman"/>
            <w:b/>
            <w:bCs/>
            <w:sz w:val="24"/>
            <w:szCs w:val="29"/>
            <w:u w:val="single"/>
            <w:bdr w:val="none" w:sz="0" w:space="0" w:color="auto" w:frame="1"/>
            <w:lang w:eastAsia="ru-RU"/>
          </w:rPr>
          <w:t>www.bfnm.ru</w:t>
        </w:r>
      </w:hyperlink>
    </w:p>
    <w:p w:rsidR="00B25C3A" w:rsidRPr="000B3AAB" w:rsidRDefault="00B25C3A" w:rsidP="000B3A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b/>
          <w:bCs/>
          <w:sz w:val="24"/>
          <w:szCs w:val="29"/>
          <w:bdr w:val="none" w:sz="0" w:space="0" w:color="auto" w:frame="1"/>
          <w:lang w:eastAsia="ru-RU"/>
        </w:rPr>
        <w:t>Награждение победителей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Участники, занявшие призовые места, награждаются дипломами I, II и III степени и, соответственно, золотыми, серебряными и бронзовыми медалями «Юный исследователь», кубками.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Все финалисты награждаются медалью «Юный исследователь» и грамотой за участие в финале.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Научные руководители работ учащихся, награждаются грамотами.</w:t>
      </w:r>
    </w:p>
    <w:p w:rsidR="00B25C3A" w:rsidRPr="000B3AAB" w:rsidRDefault="00B25C3A" w:rsidP="008D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9"/>
          <w:lang w:eastAsia="ru-RU"/>
        </w:rPr>
      </w:pPr>
      <w:r w:rsidRPr="000B3AAB">
        <w:rPr>
          <w:rFonts w:ascii="Times New Roman" w:eastAsia="Times New Roman" w:hAnsi="Times New Roman" w:cs="Times New Roman"/>
          <w:sz w:val="24"/>
          <w:szCs w:val="29"/>
          <w:lang w:eastAsia="ru-RU"/>
        </w:rPr>
        <w:t>Педагоги, систематически занимающиеся научно-исследовательской деятельностью, многократные участники конкурсов награждаются медалью «За службу образованию», активные участники различных мероприятий со школьниками, организаторы научно-исследовательской деятельности в регионах РФ награждаются Почетным знаком «Достояние образования».</w:t>
      </w:r>
    </w:p>
    <w:p w:rsidR="008D065A" w:rsidRPr="000B3AAB" w:rsidRDefault="00B25C3A" w:rsidP="00B25C3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ru-RU"/>
        </w:rPr>
      </w:pPr>
      <w:r w:rsidRPr="000B3AAB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ru-RU"/>
        </w:rPr>
        <w:t> </w:t>
      </w:r>
    </w:p>
    <w:p w:rsidR="008D065A" w:rsidRPr="000B3AAB" w:rsidRDefault="008D065A" w:rsidP="00B25C3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ru-RU"/>
        </w:rPr>
      </w:pPr>
    </w:p>
    <w:sectPr w:rsidR="008D065A" w:rsidRPr="000B3AAB" w:rsidSect="009D5C13">
      <w:footerReference w:type="default" r:id="rId11"/>
      <w:pgSz w:w="11906" w:h="16838"/>
      <w:pgMar w:top="426" w:right="850" w:bottom="709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4D" w:rsidRDefault="0052734D" w:rsidP="003D440C">
      <w:pPr>
        <w:spacing w:after="0" w:line="240" w:lineRule="auto"/>
      </w:pPr>
      <w:r>
        <w:separator/>
      </w:r>
    </w:p>
  </w:endnote>
  <w:endnote w:type="continuationSeparator" w:id="0">
    <w:p w:rsidR="0052734D" w:rsidRDefault="0052734D" w:rsidP="003D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647984"/>
      <w:docPartObj>
        <w:docPartGallery w:val="Page Numbers (Bottom of Page)"/>
        <w:docPartUnique/>
      </w:docPartObj>
    </w:sdtPr>
    <w:sdtEndPr/>
    <w:sdtContent>
      <w:p w:rsidR="003D440C" w:rsidRDefault="003D44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B0">
          <w:rPr>
            <w:noProof/>
          </w:rPr>
          <w:t>2</w:t>
        </w:r>
        <w:r>
          <w:fldChar w:fldCharType="end"/>
        </w:r>
      </w:p>
    </w:sdtContent>
  </w:sdt>
  <w:p w:rsidR="003D440C" w:rsidRDefault="003D44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4D" w:rsidRDefault="0052734D" w:rsidP="003D440C">
      <w:pPr>
        <w:spacing w:after="0" w:line="240" w:lineRule="auto"/>
      </w:pPr>
      <w:r>
        <w:separator/>
      </w:r>
    </w:p>
  </w:footnote>
  <w:footnote w:type="continuationSeparator" w:id="0">
    <w:p w:rsidR="0052734D" w:rsidRDefault="0052734D" w:rsidP="003D4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3A"/>
    <w:rsid w:val="00015C18"/>
    <w:rsid w:val="00016E6E"/>
    <w:rsid w:val="000B3AAB"/>
    <w:rsid w:val="000B5EB0"/>
    <w:rsid w:val="002D51BD"/>
    <w:rsid w:val="003509F9"/>
    <w:rsid w:val="0036685D"/>
    <w:rsid w:val="003D440C"/>
    <w:rsid w:val="00407298"/>
    <w:rsid w:val="004258F4"/>
    <w:rsid w:val="0052734D"/>
    <w:rsid w:val="005A6ECA"/>
    <w:rsid w:val="00683E56"/>
    <w:rsid w:val="008338D1"/>
    <w:rsid w:val="008677F8"/>
    <w:rsid w:val="008D065A"/>
    <w:rsid w:val="00996574"/>
    <w:rsid w:val="009D5C13"/>
    <w:rsid w:val="00B25C3A"/>
    <w:rsid w:val="00B91923"/>
    <w:rsid w:val="00B93016"/>
    <w:rsid w:val="00BA6DD8"/>
    <w:rsid w:val="00C37223"/>
    <w:rsid w:val="00D55F5C"/>
    <w:rsid w:val="00E2633A"/>
    <w:rsid w:val="00E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CA83B-C9D3-4630-95D6-EDA059B8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8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440C"/>
  </w:style>
  <w:style w:type="paragraph" w:styleId="a7">
    <w:name w:val="footer"/>
    <w:basedOn w:val="a"/>
    <w:link w:val="a8"/>
    <w:uiPriority w:val="99"/>
    <w:unhideWhenUsed/>
    <w:rsid w:val="003D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n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kniru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fn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kni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7DB3-961E-4581-988E-4E4F6D00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Наташа</cp:lastModifiedBy>
  <cp:revision>16</cp:revision>
  <cp:lastPrinted>2019-08-21T08:32:00Z</cp:lastPrinted>
  <dcterms:created xsi:type="dcterms:W3CDTF">2019-01-22T06:02:00Z</dcterms:created>
  <dcterms:modified xsi:type="dcterms:W3CDTF">2020-01-22T09:27:00Z</dcterms:modified>
</cp:coreProperties>
</file>